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C7390" w14:textId="4B4531CD" w:rsidR="007306DF" w:rsidRDefault="009B10B3">
      <w:r>
        <w:t>One Logix</w:t>
      </w:r>
    </w:p>
    <w:p w14:paraId="38945054" w14:textId="2CDA6B9A" w:rsidR="009B10B3" w:rsidRDefault="009B10B3"/>
    <w:p w14:paraId="525EB88E" w14:textId="7E465DE0" w:rsidR="009B10B3" w:rsidRDefault="009B10B3">
      <w:r>
        <w:t xml:space="preserve">OneLogix, the niche logistics operator, turned in a relatively poor set of interim results to end </w:t>
      </w:r>
      <w:r w:rsidR="00D26531">
        <w:t>November</w:t>
      </w:r>
      <w:r>
        <w:t xml:space="preserve"> 202</w:t>
      </w:r>
      <w:r w:rsidR="006F655D">
        <w:t>0</w:t>
      </w:r>
      <w:r>
        <w:t xml:space="preserve">, as anticipated. This was widely signalled to the market and there were no major surprises. </w:t>
      </w:r>
      <w:r w:rsidR="00574514">
        <w:t>D</w:t>
      </w:r>
      <w:r>
        <w:t xml:space="preserve">emand for motor vehicle storage and distributions has plummeted in line with the faltering economy and that trend is likely to continue for </w:t>
      </w:r>
      <w:r w:rsidR="005D5C37">
        <w:t xml:space="preserve">as long </w:t>
      </w:r>
      <w:r w:rsidR="00842284">
        <w:t>a</w:t>
      </w:r>
      <w:r w:rsidR="005D5C37">
        <w:t xml:space="preserve">s the current pandemic </w:t>
      </w:r>
      <w:r w:rsidR="00157CC2">
        <w:t>persists</w:t>
      </w:r>
      <w:r>
        <w:t>. However, at least the large capital expenditure programme of recent years is now over and the group balance sheet is clean. OneLogix remains an extremely well</w:t>
      </w:r>
      <w:r w:rsidR="004D4A13">
        <w:t>-</w:t>
      </w:r>
      <w:r>
        <w:t xml:space="preserve">run business and must surely present an attractive acquisition target for an acquiror with deep pockets and a long term vision. In the meantime, OneLogix remains on the lookout for suitable acquisitions itself in the niche logistics space. </w:t>
      </w:r>
    </w:p>
    <w:p w14:paraId="0809AEBF" w14:textId="5EC3B9CA" w:rsidR="00AB2736" w:rsidRDefault="00125F3B">
      <w:r>
        <w:t xml:space="preserve">Group </w:t>
      </w:r>
      <w:r w:rsidR="00E3508B">
        <w:t>r</w:t>
      </w:r>
      <w:r w:rsidRPr="00125F3B">
        <w:t xml:space="preserve">evenue </w:t>
      </w:r>
      <w:r w:rsidR="00E3508B">
        <w:t>fell</w:t>
      </w:r>
      <w:r w:rsidRPr="00125F3B">
        <w:t xml:space="preserve"> by 16% to R1</w:t>
      </w:r>
      <w:r w:rsidR="00157CC2">
        <w:t>.</w:t>
      </w:r>
      <w:r w:rsidRPr="00125F3B">
        <w:t xml:space="preserve">22 billion, with revenue declines experienced in all </w:t>
      </w:r>
      <w:r w:rsidR="00E3508B">
        <w:t xml:space="preserve">business </w:t>
      </w:r>
      <w:r w:rsidRPr="00125F3B">
        <w:t>segments,</w:t>
      </w:r>
      <w:r w:rsidR="006D0EED">
        <w:t xml:space="preserve"> </w:t>
      </w:r>
      <w:r w:rsidR="00E3508B">
        <w:t xml:space="preserve">but especially in </w:t>
      </w:r>
      <w:r w:rsidRPr="00125F3B">
        <w:t>the Abnormal Logistics segment.</w:t>
      </w:r>
      <w:r w:rsidR="0013385F">
        <w:t xml:space="preserve"> Abnormal Logistics, comprising </w:t>
      </w:r>
      <w:r w:rsidR="00C26A52">
        <w:t xml:space="preserve">VDS, Truck Logix and </w:t>
      </w:r>
      <w:r w:rsidR="00A421A1">
        <w:t xml:space="preserve">Onelogix </w:t>
      </w:r>
      <w:r w:rsidR="00C26A52">
        <w:t>Projex, has traditional</w:t>
      </w:r>
      <w:r w:rsidR="00F8184E">
        <w:t>l</w:t>
      </w:r>
      <w:r w:rsidR="00C26A52">
        <w:t xml:space="preserve">y been the cornerstone of the group, </w:t>
      </w:r>
      <w:r w:rsidR="00FC05C9">
        <w:t xml:space="preserve">with VDS itself </w:t>
      </w:r>
      <w:r w:rsidR="00C26A52">
        <w:t xml:space="preserve">typically contributing around 80% of revenue. </w:t>
      </w:r>
      <w:r w:rsidR="00205101">
        <w:t>Origi</w:t>
      </w:r>
      <w:r w:rsidR="00381D5C">
        <w:t>nal equipment manufacturers have deliberate</w:t>
      </w:r>
      <w:r w:rsidR="007A6641">
        <w:t>l</w:t>
      </w:r>
      <w:r w:rsidR="00381D5C">
        <w:t xml:space="preserve">y been keeping stock levels low </w:t>
      </w:r>
      <w:r w:rsidR="007A6641">
        <w:t xml:space="preserve">in response to greatly reduced global demand. </w:t>
      </w:r>
      <w:r w:rsidR="008F210C">
        <w:t>Contributi</w:t>
      </w:r>
      <w:r w:rsidR="00E64101">
        <w:t>o</w:t>
      </w:r>
      <w:r w:rsidR="008F210C">
        <w:t xml:space="preserve">n from </w:t>
      </w:r>
      <w:r w:rsidR="00D708C4">
        <w:t>VDS</w:t>
      </w:r>
      <w:r w:rsidR="008F210C">
        <w:t xml:space="preserve"> </w:t>
      </w:r>
      <w:r w:rsidR="00D708C4">
        <w:t>was</w:t>
      </w:r>
      <w:r w:rsidR="008F210C">
        <w:t xml:space="preserve"> only around 30% </w:t>
      </w:r>
      <w:r w:rsidR="00F63817">
        <w:t>of group revenue</w:t>
      </w:r>
      <w:r w:rsidR="00D708C4">
        <w:t xml:space="preserve"> in these results, with </w:t>
      </w:r>
      <w:r w:rsidR="009509C2">
        <w:t xml:space="preserve">Abnormal Logistics as a whole contributing 40% of group revenue. </w:t>
      </w:r>
      <w:r w:rsidR="00E02526">
        <w:t xml:space="preserve">In terms of </w:t>
      </w:r>
      <w:r w:rsidR="008022E2">
        <w:t xml:space="preserve">domestic </w:t>
      </w:r>
      <w:r w:rsidR="00E02526">
        <w:t xml:space="preserve">demand, 2020 was the worst year in 11 years </w:t>
      </w:r>
      <w:r w:rsidR="008022E2">
        <w:t xml:space="preserve">for new motor vehicles. </w:t>
      </w:r>
      <w:r w:rsidR="00F63817">
        <w:t xml:space="preserve"> </w:t>
      </w:r>
      <w:r w:rsidR="00870009">
        <w:t xml:space="preserve">Exports and cross-border business held up well but this was of cold comfort to OneLogix. </w:t>
      </w:r>
    </w:p>
    <w:p w14:paraId="3B853AC0" w14:textId="57DB3116" w:rsidR="00B120FE" w:rsidRDefault="00B120FE">
      <w:r>
        <w:t xml:space="preserve">Earnings before interest, </w:t>
      </w:r>
      <w:r w:rsidR="00B41B20">
        <w:t xml:space="preserve">taxation, depreciation and amortisation (EBITDA) fell by 9% to </w:t>
      </w:r>
      <w:r w:rsidR="003702C4">
        <w:t>R</w:t>
      </w:r>
      <w:r w:rsidR="00B41B20">
        <w:t>187 million</w:t>
      </w:r>
      <w:r w:rsidR="00D6474E">
        <w:t xml:space="preserve"> while profit before tax dropped by 25% to R42.6 million. </w:t>
      </w:r>
      <w:r w:rsidR="00BB0744">
        <w:t xml:space="preserve">Headline earnings per share (HEPS) fell by </w:t>
      </w:r>
      <w:r w:rsidR="001D1F2A">
        <w:t>41</w:t>
      </w:r>
      <w:r w:rsidR="00BB0744">
        <w:t>% to 10.1c.</w:t>
      </w:r>
      <w:r w:rsidR="002D0E34">
        <w:t xml:space="preserve"> Net cash resources were R280 million</w:t>
      </w:r>
      <w:r w:rsidR="00442C2C">
        <w:t xml:space="preserve">. </w:t>
      </w:r>
      <w:r w:rsidR="00EC1506">
        <w:t>The sale and leaseback of phase 3 of the Umlaas Road de</w:t>
      </w:r>
      <w:r w:rsidR="0092175D">
        <w:t xml:space="preserve">velopment </w:t>
      </w:r>
      <w:r w:rsidR="007734BA">
        <w:t xml:space="preserve">for a consideration of R310 million </w:t>
      </w:r>
      <w:r w:rsidR="0092175D">
        <w:t xml:space="preserve">was completed in mid-December 2020. </w:t>
      </w:r>
      <w:r w:rsidR="00474550">
        <w:t xml:space="preserve">Also in December, the group acquired </w:t>
      </w:r>
      <w:r w:rsidR="00E24458">
        <w:t xml:space="preserve">specialist agricultural equipment </w:t>
      </w:r>
      <w:r w:rsidR="00455B67">
        <w:t xml:space="preserve">logistics company Agritrans for a </w:t>
      </w:r>
      <w:r w:rsidR="00B56EEF">
        <w:t xml:space="preserve">cash purchase price of R18.6 million and </w:t>
      </w:r>
      <w:r w:rsidR="00D074CF">
        <w:t xml:space="preserve">two deferred </w:t>
      </w:r>
      <w:r w:rsidR="0087192C">
        <w:t xml:space="preserve">contingent payments of R1.125 million each. </w:t>
      </w:r>
      <w:r w:rsidR="007734BA">
        <w:t xml:space="preserve">No interim dividend was paid. </w:t>
      </w:r>
    </w:p>
    <w:p w14:paraId="2D30E898" w14:textId="0B6E7927" w:rsidR="00001124" w:rsidRDefault="00632CE1">
      <w:r>
        <w:t>OneLogix</w:t>
      </w:r>
      <w:r w:rsidR="00EA7C4E">
        <w:t>’s cold chain facility</w:t>
      </w:r>
      <w:r>
        <w:t xml:space="preserve"> has been approached by government to participate in the Covid vaccine rollout programme, </w:t>
      </w:r>
      <w:r w:rsidR="00EA7C4E">
        <w:t xml:space="preserve">but the rates offered are currently </w:t>
      </w:r>
      <w:r w:rsidR="00A73121">
        <w:t>unattractive. This may change, at which point OneLogix would</w:t>
      </w:r>
      <w:r w:rsidR="00975145">
        <w:t xml:space="preserve"> </w:t>
      </w:r>
      <w:r w:rsidR="00A73121">
        <w:t>seriously consid</w:t>
      </w:r>
      <w:r w:rsidR="00975145">
        <w:t>e</w:t>
      </w:r>
      <w:r w:rsidR="00A73121">
        <w:t>r getting involved in the vaccine distribution, as it has the capability</w:t>
      </w:r>
      <w:r w:rsidR="00975145">
        <w:t xml:space="preserve"> to offer ultra-low temperature </w:t>
      </w:r>
      <w:r w:rsidR="00B44CFA">
        <w:t xml:space="preserve">distribution. </w:t>
      </w:r>
      <w:r w:rsidR="00A73121">
        <w:t xml:space="preserve"> </w:t>
      </w:r>
    </w:p>
    <w:p w14:paraId="3D1B15D7" w14:textId="54372341" w:rsidR="00FC6C92" w:rsidRDefault="00F41F18">
      <w:r>
        <w:t xml:space="preserve">At the current share price of 200c, the OneLogix share price is languishing </w:t>
      </w:r>
      <w:r w:rsidR="000201A8">
        <w:t>at 69% below its all</w:t>
      </w:r>
      <w:r w:rsidR="004D32C0">
        <w:t>-</w:t>
      </w:r>
      <w:r w:rsidR="000201A8">
        <w:t>time high of 639</w:t>
      </w:r>
      <w:r w:rsidR="002702AA">
        <w:t xml:space="preserve"> </w:t>
      </w:r>
      <w:r w:rsidR="000201A8">
        <w:t xml:space="preserve">cents achieved in January 2015. </w:t>
      </w:r>
      <w:r w:rsidR="002702AA">
        <w:t xml:space="preserve">The market capitalisation is a relatively low R455 million. </w:t>
      </w:r>
      <w:r w:rsidR="00091DEA">
        <w:t>Using rolling HEPS of 10.2c</w:t>
      </w:r>
      <w:r w:rsidR="00A607C4">
        <w:t xml:space="preserve">, the current price earnings ratio is a rarefied 19.6 times. </w:t>
      </w:r>
      <w:r w:rsidR="008E0D38">
        <w:t>It has limited app</w:t>
      </w:r>
      <w:r w:rsidR="009C6A6C">
        <w:t xml:space="preserve">eal from an investment perspective unless the HEPS can improve substantially from the current level. </w:t>
      </w:r>
    </w:p>
    <w:p w14:paraId="625047EF" w14:textId="62154036" w:rsidR="0085209D" w:rsidRDefault="0085209D">
      <w:r>
        <w:t xml:space="preserve">The share’s appeal may </w:t>
      </w:r>
      <w:r w:rsidR="002840BF">
        <w:t>lie more in its strategic fit within a larger logistics entity. The balance sheet is clean</w:t>
      </w:r>
      <w:r w:rsidR="006A4DE4">
        <w:t xml:space="preserve"> with no debt, covenants with lenders are all</w:t>
      </w:r>
      <w:r w:rsidR="00841EF7">
        <w:t xml:space="preserve"> up to date </w:t>
      </w:r>
      <w:r w:rsidR="002B51F4">
        <w:t>and from an operational perspective, the group is exceptionally well</w:t>
      </w:r>
      <w:r w:rsidR="00107989">
        <w:t>-</w:t>
      </w:r>
      <w:r w:rsidR="002B51F4">
        <w:t xml:space="preserve">managed. </w:t>
      </w:r>
      <w:r w:rsidR="00AF5A07">
        <w:t xml:space="preserve">There are large barriers to entry in the cornerstone businesses </w:t>
      </w:r>
      <w:r w:rsidR="002514C7">
        <w:t xml:space="preserve">within Abnormal Logistics, notably </w:t>
      </w:r>
      <w:r w:rsidR="0054758A">
        <w:t>the impressive storage faci</w:t>
      </w:r>
      <w:r w:rsidR="00107989">
        <w:t>li</w:t>
      </w:r>
      <w:r w:rsidR="0054758A">
        <w:t>ty at Umlaas</w:t>
      </w:r>
      <w:r w:rsidR="00B55DE1">
        <w:t xml:space="preserve"> Road</w:t>
      </w:r>
      <w:r w:rsidR="00107989">
        <w:t>.</w:t>
      </w:r>
      <w:r w:rsidR="006A4DE4">
        <w:t xml:space="preserve"> </w:t>
      </w:r>
      <w:r w:rsidR="00D97C0C">
        <w:t>The group enjoys large</w:t>
      </w:r>
      <w:r w:rsidR="000924FA">
        <w:t>, often dominant</w:t>
      </w:r>
      <w:r w:rsidR="00D97C0C">
        <w:t xml:space="preserve"> ma</w:t>
      </w:r>
      <w:r w:rsidR="000924FA">
        <w:t>r</w:t>
      </w:r>
      <w:r w:rsidR="00D97C0C">
        <w:t>ket shares in the niches in which it operates</w:t>
      </w:r>
      <w:r w:rsidR="00076781">
        <w:t xml:space="preserve"> and in a reasonable economy that feature will hold the group i</w:t>
      </w:r>
      <w:r w:rsidR="00670C20">
        <w:t>n</w:t>
      </w:r>
      <w:r w:rsidR="00076781">
        <w:t xml:space="preserve"> good stead. </w:t>
      </w:r>
      <w:r w:rsidR="00C00D0C">
        <w:t>The major</w:t>
      </w:r>
      <w:r w:rsidR="00B16C5C">
        <w:t xml:space="preserve"> </w:t>
      </w:r>
      <w:r w:rsidR="00C00D0C">
        <w:t>capital expenditure programmes of the past few years are largely complete now</w:t>
      </w:r>
      <w:r w:rsidR="00B16C5C">
        <w:t xml:space="preserve">. </w:t>
      </w:r>
    </w:p>
    <w:p w14:paraId="0E0BDA58" w14:textId="6E6900D7" w:rsidR="00D73F5A" w:rsidRDefault="00D73F5A">
      <w:r>
        <w:lastRenderedPageBreak/>
        <w:t xml:space="preserve">There are reasons to believe that </w:t>
      </w:r>
      <w:r w:rsidR="000D50A7">
        <w:t xml:space="preserve">the fundamentals affecting OneLogix’s businesses are </w:t>
      </w:r>
      <w:r w:rsidR="00A2669F">
        <w:t xml:space="preserve">either going to </w:t>
      </w:r>
      <w:r w:rsidR="00781E45">
        <w:t xml:space="preserve">gradually </w:t>
      </w:r>
      <w:r w:rsidR="00A2669F">
        <w:t xml:space="preserve">improve </w:t>
      </w:r>
      <w:r w:rsidR="00BC15D6">
        <w:t xml:space="preserve">from now </w:t>
      </w:r>
      <w:r w:rsidR="00D56989">
        <w:t xml:space="preserve">on </w:t>
      </w:r>
      <w:r w:rsidR="00A2669F">
        <w:t>or a</w:t>
      </w:r>
      <w:r w:rsidR="00170C6F">
        <w:t xml:space="preserve">lternatively </w:t>
      </w:r>
      <w:r w:rsidR="00A2669F">
        <w:t xml:space="preserve">the worst may now be over. </w:t>
      </w:r>
      <w:r w:rsidR="00F64018">
        <w:t xml:space="preserve">The </w:t>
      </w:r>
      <w:r w:rsidR="00BC15D6">
        <w:t>S</w:t>
      </w:r>
      <w:r w:rsidR="00F64018">
        <w:t>outh African economy, along with most other southern African economies, should enjoy something of a bounce this year</w:t>
      </w:r>
      <w:r w:rsidR="00080B03">
        <w:t xml:space="preserve">, though it may be a few years before pre-Covid levels are achieved. </w:t>
      </w:r>
      <w:r w:rsidR="00BC3F5D">
        <w:t xml:space="preserve">Mass vaccination should begin properly in the second half of 2021, with </w:t>
      </w:r>
      <w:r w:rsidR="003605D8">
        <w:t xml:space="preserve">2/3 of the South African population being forecast to be vaccinated by year end. </w:t>
      </w:r>
      <w:r w:rsidR="00AA10AB">
        <w:t xml:space="preserve">Passenger vehicle demand is likely to bounce back </w:t>
      </w:r>
      <w:r w:rsidR="00CE7BD0">
        <w:t xml:space="preserve">later this year </w:t>
      </w:r>
      <w:r w:rsidR="00AA10AB">
        <w:t>after a horrendous year in 202</w:t>
      </w:r>
      <w:r w:rsidR="00CE7BD0">
        <w:t>0</w:t>
      </w:r>
      <w:r w:rsidR="00D56989">
        <w:t xml:space="preserve">, resulting in enhanced demand </w:t>
      </w:r>
      <w:r w:rsidR="00001124">
        <w:t xml:space="preserve">for VDS’s services. </w:t>
      </w:r>
    </w:p>
    <w:p w14:paraId="6976B107" w14:textId="09723F60" w:rsidR="001B406B" w:rsidRDefault="001B406B"/>
    <w:p w14:paraId="7EF5F394" w14:textId="31968DA9" w:rsidR="001B406B" w:rsidRDefault="001B406B">
      <w:r>
        <w:t>ENDS</w:t>
      </w:r>
    </w:p>
    <w:sectPr w:rsidR="001B4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B3"/>
    <w:rsid w:val="00001124"/>
    <w:rsid w:val="000201A8"/>
    <w:rsid w:val="00076781"/>
    <w:rsid w:val="00080B03"/>
    <w:rsid w:val="00091DEA"/>
    <w:rsid w:val="000924FA"/>
    <w:rsid w:val="000D50A7"/>
    <w:rsid w:val="00107989"/>
    <w:rsid w:val="00125F3B"/>
    <w:rsid w:val="0013385F"/>
    <w:rsid w:val="00157CC2"/>
    <w:rsid w:val="00170C6F"/>
    <w:rsid w:val="001B406B"/>
    <w:rsid w:val="001D1F2A"/>
    <w:rsid w:val="00205101"/>
    <w:rsid w:val="002514C7"/>
    <w:rsid w:val="002702AA"/>
    <w:rsid w:val="002840BF"/>
    <w:rsid w:val="002B51F4"/>
    <w:rsid w:val="002D0E34"/>
    <w:rsid w:val="003605D8"/>
    <w:rsid w:val="003702C4"/>
    <w:rsid w:val="00381D5C"/>
    <w:rsid w:val="00442C2C"/>
    <w:rsid w:val="00455B67"/>
    <w:rsid w:val="00474550"/>
    <w:rsid w:val="004D32C0"/>
    <w:rsid w:val="004D4A13"/>
    <w:rsid w:val="0054758A"/>
    <w:rsid w:val="00574514"/>
    <w:rsid w:val="005A361C"/>
    <w:rsid w:val="005D5C37"/>
    <w:rsid w:val="00632CE1"/>
    <w:rsid w:val="00670C20"/>
    <w:rsid w:val="006A4DE4"/>
    <w:rsid w:val="006D0EED"/>
    <w:rsid w:val="006F655D"/>
    <w:rsid w:val="007734BA"/>
    <w:rsid w:val="00781E45"/>
    <w:rsid w:val="007A3AC8"/>
    <w:rsid w:val="007A6641"/>
    <w:rsid w:val="008022E2"/>
    <w:rsid w:val="00841EF7"/>
    <w:rsid w:val="00842284"/>
    <w:rsid w:val="0085209D"/>
    <w:rsid w:val="00870009"/>
    <w:rsid w:val="0087192C"/>
    <w:rsid w:val="008E0D38"/>
    <w:rsid w:val="008F210C"/>
    <w:rsid w:val="0092175D"/>
    <w:rsid w:val="009509C2"/>
    <w:rsid w:val="00975145"/>
    <w:rsid w:val="009B10B3"/>
    <w:rsid w:val="009C6A6C"/>
    <w:rsid w:val="00A2669F"/>
    <w:rsid w:val="00A421A1"/>
    <w:rsid w:val="00A607C4"/>
    <w:rsid w:val="00A73121"/>
    <w:rsid w:val="00A81A9C"/>
    <w:rsid w:val="00AA10AB"/>
    <w:rsid w:val="00AA442A"/>
    <w:rsid w:val="00AB2736"/>
    <w:rsid w:val="00AF5A07"/>
    <w:rsid w:val="00B120FE"/>
    <w:rsid w:val="00B16C5C"/>
    <w:rsid w:val="00B41B20"/>
    <w:rsid w:val="00B44CFA"/>
    <w:rsid w:val="00B55DE1"/>
    <w:rsid w:val="00B56EEF"/>
    <w:rsid w:val="00BB0744"/>
    <w:rsid w:val="00BC15D6"/>
    <w:rsid w:val="00BC3F5D"/>
    <w:rsid w:val="00BF20BF"/>
    <w:rsid w:val="00C00D0C"/>
    <w:rsid w:val="00C26A52"/>
    <w:rsid w:val="00CE7BD0"/>
    <w:rsid w:val="00D074CF"/>
    <w:rsid w:val="00D26531"/>
    <w:rsid w:val="00D51335"/>
    <w:rsid w:val="00D56009"/>
    <w:rsid w:val="00D56989"/>
    <w:rsid w:val="00D6474E"/>
    <w:rsid w:val="00D708C4"/>
    <w:rsid w:val="00D73F5A"/>
    <w:rsid w:val="00D97C0C"/>
    <w:rsid w:val="00E02526"/>
    <w:rsid w:val="00E24458"/>
    <w:rsid w:val="00E3508B"/>
    <w:rsid w:val="00E64101"/>
    <w:rsid w:val="00EA7C4E"/>
    <w:rsid w:val="00EC1506"/>
    <w:rsid w:val="00F41F18"/>
    <w:rsid w:val="00F63817"/>
    <w:rsid w:val="00F64018"/>
    <w:rsid w:val="00F8184E"/>
    <w:rsid w:val="00FC05C9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E1A61"/>
  <w15:chartTrackingRefBased/>
  <w15:docId w15:val="{31830491-338E-4D4E-9026-DD42AA6D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Gilmour</dc:creator>
  <cp:keywords/>
  <dc:description/>
  <cp:lastModifiedBy>Christopher Gilmour</cp:lastModifiedBy>
  <cp:revision>98</cp:revision>
  <dcterms:created xsi:type="dcterms:W3CDTF">2021-02-18T11:40:00Z</dcterms:created>
  <dcterms:modified xsi:type="dcterms:W3CDTF">2021-02-23T09:35:00Z</dcterms:modified>
</cp:coreProperties>
</file>